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FC421ED" w:rsidR="00BF393F" w:rsidRPr="00C76F05" w:rsidRDefault="00904968" w:rsidP="008258D6">
      <w:pPr>
        <w:spacing w:line="240" w:lineRule="exact"/>
        <w:jc w:val="center"/>
      </w:pPr>
      <w:r>
        <w:t>THE BURDEN OF BITTERNESS</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08CD3564" w14:textId="28CE36F5" w:rsidR="00BF393F" w:rsidRPr="00695A19" w:rsidRDefault="00FA3A9F"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Pr>
          <w:rFonts w:asciiTheme="minorHAnsi" w:eastAsiaTheme="minorEastAsia" w:hAnsiTheme="minorHAnsi" w:cs="Andalus"/>
          <w:bCs/>
          <w:i/>
          <w:iCs/>
          <w:kern w:val="24"/>
          <w:sz w:val="22"/>
          <w:szCs w:val="22"/>
        </w:rPr>
        <w:t>Pursue peace with all men</w:t>
      </w:r>
      <w:r w:rsidR="00A126CA">
        <w:rPr>
          <w:rFonts w:asciiTheme="minorHAnsi" w:eastAsiaTheme="minorEastAsia" w:hAnsiTheme="minorHAnsi" w:cs="Andalus"/>
          <w:bCs/>
          <w:i/>
          <w:iCs/>
          <w:kern w:val="24"/>
          <w:sz w:val="22"/>
          <w:szCs w:val="22"/>
        </w:rPr>
        <w:t xml:space="preserve">, and holiness, without which no one will see the Lord; looking diligently lest anyone fall short of the grace of God; lest any root of bitterness springing up cause trouble, and by this many become defiled.  </w:t>
      </w:r>
      <w:r w:rsidR="00147506">
        <w:rPr>
          <w:rFonts w:asciiTheme="minorHAnsi" w:eastAsiaTheme="minorEastAsia" w:hAnsiTheme="minorHAnsi" w:cs="Andalus"/>
          <w:bCs/>
          <w:i/>
          <w:iCs/>
          <w:kern w:val="24"/>
          <w:sz w:val="22"/>
          <w:szCs w:val="22"/>
        </w:rPr>
        <w:tab/>
      </w:r>
      <w:r w:rsidR="00147506">
        <w:rPr>
          <w:rFonts w:asciiTheme="minorHAnsi" w:eastAsiaTheme="minorEastAsia" w:hAnsiTheme="minorHAnsi" w:cs="Andalus"/>
          <w:bCs/>
          <w:i/>
          <w:iCs/>
          <w:kern w:val="24"/>
          <w:sz w:val="22"/>
          <w:szCs w:val="22"/>
        </w:rPr>
        <w:tab/>
      </w:r>
      <w:r w:rsidR="00147506">
        <w:rPr>
          <w:rFonts w:asciiTheme="minorHAnsi" w:eastAsiaTheme="minorEastAsia" w:hAnsiTheme="minorHAnsi" w:cs="Andalus"/>
          <w:bCs/>
          <w:i/>
          <w:iCs/>
          <w:kern w:val="24"/>
          <w:sz w:val="22"/>
          <w:szCs w:val="22"/>
        </w:rPr>
        <w:tab/>
        <w:t xml:space="preserve">                           </w:t>
      </w:r>
      <w:r w:rsidR="006161BD">
        <w:rPr>
          <w:rFonts w:asciiTheme="minorHAnsi" w:eastAsiaTheme="minorEastAsia" w:hAnsiTheme="minorHAnsi" w:cs="Andalus"/>
          <w:bCs/>
          <w:i/>
          <w:iCs/>
          <w:color w:val="000000" w:themeColor="text1"/>
          <w:kern w:val="24"/>
          <w:sz w:val="22"/>
          <w:szCs w:val="22"/>
        </w:rPr>
        <w:t xml:space="preserve"> </w:t>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r>
      <w:r w:rsidR="00A126CA">
        <w:rPr>
          <w:rFonts w:asciiTheme="minorHAnsi" w:eastAsiaTheme="minorEastAsia" w:hAnsiTheme="minorHAnsi" w:cs="Andalus"/>
          <w:bCs/>
          <w:i/>
          <w:iCs/>
          <w:color w:val="000000" w:themeColor="text1"/>
          <w:kern w:val="24"/>
          <w:sz w:val="22"/>
          <w:szCs w:val="22"/>
        </w:rPr>
        <w:tab/>
        <w:t xml:space="preserve">      </w:t>
      </w:r>
      <w:r w:rsidR="00A126CA">
        <w:rPr>
          <w:rFonts w:asciiTheme="minorHAnsi" w:eastAsiaTheme="minorEastAsia" w:hAnsiTheme="minorHAnsi" w:cs="Andalus"/>
          <w:bCs/>
          <w:iCs/>
          <w:color w:val="000000" w:themeColor="text1"/>
          <w:kern w:val="24"/>
          <w:sz w:val="22"/>
          <w:szCs w:val="22"/>
        </w:rPr>
        <w:t xml:space="preserve">Hebrews 12:14-15 </w:t>
      </w:r>
    </w:p>
    <w:p w14:paraId="6510320A" w14:textId="389A7BF3" w:rsidR="006B11A5" w:rsidRDefault="007839F9" w:rsidP="006B11A5">
      <w:pPr>
        <w:pStyle w:val="NormalWeb"/>
        <w:spacing w:before="0" w:beforeAutospacing="0" w:after="0" w:afterAutospacing="0" w:line="240" w:lineRule="exact"/>
        <w:rPr>
          <w:rFonts w:cstheme="minorHAnsi"/>
        </w:rPr>
      </w:pPr>
      <w:r>
        <w:rPr>
          <w:rFonts w:cstheme="minorHAnsi"/>
        </w:rPr>
        <w:t xml:space="preserve"> </w:t>
      </w:r>
      <w:r w:rsidR="00695A19">
        <w:rPr>
          <w:rFonts w:cstheme="minorHAnsi"/>
        </w:rPr>
        <w:t xml:space="preserve">  </w:t>
      </w:r>
    </w:p>
    <w:p w14:paraId="75649279" w14:textId="01175063" w:rsidR="004F0284" w:rsidRDefault="00BF393F" w:rsidP="008258D6">
      <w:pPr>
        <w:pStyle w:val="ListParagraph"/>
        <w:spacing w:after="0" w:line="240" w:lineRule="exact"/>
        <w:ind w:left="0"/>
      </w:pPr>
      <w:r>
        <w:t>Introduction:</w:t>
      </w:r>
      <w:r w:rsidR="00364498">
        <w:t xml:space="preserve">  </w:t>
      </w:r>
      <w:r w:rsidR="00A126CA">
        <w:t xml:space="preserve">Bitterness is the inability to adjust emotionally to unexpected displeasure.  The initial feelings of anger, </w:t>
      </w:r>
      <w:r w:rsidR="00533BB8">
        <w:t>hatred, jealousy, and resentment may appear, but it’s when they take root and affect every area of our lives that we end up bitter.  This causes us to live in defeat and we become defiled.  As we look to Hebrews 12:14-15, we will discover the caution and the cure as we deal with the burden of bitterness.</w:t>
      </w:r>
    </w:p>
    <w:p w14:paraId="4CA6D16D" w14:textId="77777777" w:rsidR="00364498" w:rsidRDefault="00364498" w:rsidP="008258D6">
      <w:pPr>
        <w:pStyle w:val="ListParagraph"/>
        <w:spacing w:after="0" w:line="240" w:lineRule="exact"/>
        <w:ind w:left="0"/>
      </w:pPr>
    </w:p>
    <w:p w14:paraId="08CD3567" w14:textId="6552F0E2" w:rsidR="00BF393F" w:rsidRDefault="004602CA" w:rsidP="00533BB8">
      <w:pPr>
        <w:spacing w:line="360" w:lineRule="auto"/>
      </w:pPr>
      <w:bookmarkStart w:id="0" w:name="_Hlk489883631"/>
      <w:r>
        <w:t xml:space="preserve">1.  </w:t>
      </w:r>
      <w:r w:rsidR="004F0284">
        <w:t>THE</w:t>
      </w:r>
      <w:r w:rsidR="00533BB8">
        <w:t xml:space="preserve"> CAUTION</w:t>
      </w:r>
      <w:r w:rsidR="0053374F">
        <w:t>:</w:t>
      </w:r>
    </w:p>
    <w:p w14:paraId="32FB08AA" w14:textId="7B8B9638" w:rsidR="002E740E" w:rsidRDefault="00545F7A" w:rsidP="00533BB8">
      <w:pPr>
        <w:spacing w:line="360" w:lineRule="auto"/>
      </w:pPr>
      <w:r>
        <w:t xml:space="preserve">     a.</w:t>
      </w:r>
      <w:r w:rsidR="00527A4F">
        <w:t xml:space="preserve">  </w:t>
      </w:r>
      <w:r w:rsidR="00533BB8">
        <w:t>You will not ____________________________God</w:t>
      </w:r>
      <w:r w:rsidR="005C3E29">
        <w:t>.</w:t>
      </w:r>
    </w:p>
    <w:p w14:paraId="1CD4C2D8" w14:textId="7D6F38B5" w:rsidR="00F3541F" w:rsidRDefault="00527A4F" w:rsidP="00533BB8">
      <w:pPr>
        <w:spacing w:line="360" w:lineRule="auto"/>
      </w:pPr>
      <w:r>
        <w:t xml:space="preserve">     b.  </w:t>
      </w:r>
      <w:r w:rsidR="00533BB8">
        <w:t>You will fall ____________________________ of God’s glory</w:t>
      </w:r>
      <w:r w:rsidR="005C3E29">
        <w:t>.</w:t>
      </w:r>
    </w:p>
    <w:p w14:paraId="3A46671B" w14:textId="6363FEB8" w:rsidR="00533BB8" w:rsidRDefault="00F3541F" w:rsidP="00533BB8">
      <w:pPr>
        <w:spacing w:line="360" w:lineRule="auto"/>
      </w:pPr>
      <w:r>
        <w:t xml:space="preserve">     c.  </w:t>
      </w:r>
      <w:r w:rsidR="00533BB8">
        <w:t>You will _______________________________ defilement.</w:t>
      </w:r>
    </w:p>
    <w:bookmarkEnd w:id="0"/>
    <w:p w14:paraId="0AE699F7" w14:textId="78475D3B" w:rsidR="00C46AC5" w:rsidRDefault="00C46AC5" w:rsidP="00533BB8">
      <w:pPr>
        <w:spacing w:line="360" w:lineRule="auto"/>
      </w:pPr>
      <w:r>
        <w:t xml:space="preserve">2.  </w:t>
      </w:r>
      <w:r w:rsidR="005C3E29">
        <w:t>THE</w:t>
      </w:r>
      <w:r w:rsidR="00427EBD">
        <w:t xml:space="preserve"> CURE</w:t>
      </w:r>
      <w:r>
        <w:t>:</w:t>
      </w:r>
    </w:p>
    <w:p w14:paraId="5F54FD98" w14:textId="582A2187" w:rsidR="00D9067A" w:rsidRDefault="00C46AC5" w:rsidP="00533BB8">
      <w:pPr>
        <w:spacing w:line="360" w:lineRule="auto"/>
      </w:pPr>
      <w:r>
        <w:t xml:space="preserve">    </w:t>
      </w:r>
      <w:r w:rsidR="00D9067A">
        <w:t xml:space="preserve"> a.  </w:t>
      </w:r>
      <w:r w:rsidR="00427EBD">
        <w:t>____________________________________ reconciliation</w:t>
      </w:r>
      <w:r w:rsidR="005C3E29">
        <w:t>.</w:t>
      </w:r>
      <w:proofErr w:type="spellStart"/>
    </w:p>
    <w:p w14:paraId="5A91A076" w14:textId="04B10421" w:rsidR="00D9067A" w:rsidRDefault="00427EBD" w:rsidP="00533BB8">
      <w:pPr>
        <w:spacing w:line="360" w:lineRule="auto"/>
      </w:pPr>
      <w:proofErr w:type="spellEnd"/>
      <w:r>
        <w:t xml:space="preserve">  </w:t>
      </w:r>
      <w:r w:rsidR="00D9067A">
        <w:t xml:space="preserve">   b.  </w:t>
      </w:r>
      <w:r>
        <w:t xml:space="preserve">____________________________________ the pity </w:t>
      </w:r>
      <w:proofErr w:type="gramStart"/>
      <w:r>
        <w:t>party</w:t>
      </w:r>
      <w:proofErr w:type="gramEnd"/>
      <w:r w:rsidR="004416E1">
        <w:t>.</w:t>
      </w:r>
    </w:p>
    <w:p w14:paraId="1FC5AC74" w14:textId="7A994C06" w:rsidR="00D9067A" w:rsidRDefault="00D9067A" w:rsidP="00533BB8">
      <w:pPr>
        <w:spacing w:line="360" w:lineRule="auto"/>
      </w:pPr>
      <w:r>
        <w:t xml:space="preserve">     c.  </w:t>
      </w:r>
      <w:r w:rsidR="00427EBD">
        <w:t>____________________________________ to God’s sovereignty.</w:t>
      </w:r>
    </w:p>
    <w:p w14:paraId="5CA55AF7" w14:textId="77777777" w:rsidR="00DE7640" w:rsidRDefault="00DE7640" w:rsidP="008258D6">
      <w:pPr>
        <w:spacing w:line="240" w:lineRule="exact"/>
      </w:pPr>
    </w:p>
    <w:p w14:paraId="08CD3574" w14:textId="64F4FC14" w:rsidR="00BF393F" w:rsidRDefault="00BF393F" w:rsidP="008258D6">
      <w:pPr>
        <w:spacing w:line="240" w:lineRule="exact"/>
      </w:pPr>
      <w:r>
        <w:t xml:space="preserve">CONCLUSION:  </w:t>
      </w:r>
      <w:r w:rsidR="00427EBD">
        <w:t>Isn’t it time to lay your burden down</w:t>
      </w:r>
      <w:bookmarkStart w:id="1" w:name="_GoBack"/>
      <w:bookmarkEnd w:id="1"/>
      <w:r w:rsidR="002D3A3A">
        <w:t>?</w:t>
      </w:r>
    </w:p>
    <w:p w14:paraId="08CD3575" w14:textId="77777777" w:rsidR="00BF393F" w:rsidRDefault="00BF393F" w:rsidP="008258D6">
      <w:pPr>
        <w:spacing w:line="240" w:lineRule="exact"/>
      </w:pPr>
    </w:p>
    <w:p w14:paraId="7FF8DD1E" w14:textId="77777777" w:rsidR="00427EBD" w:rsidRDefault="00DB7F7D" w:rsidP="008258D6">
      <w:pPr>
        <w:spacing w:line="240" w:lineRule="exact"/>
      </w:pPr>
      <w:r>
        <w:t xml:space="preserve">Answers:    </w:t>
      </w:r>
      <w:r w:rsidR="00A316D3">
        <w:t>1</w:t>
      </w:r>
      <w:proofErr w:type="gramStart"/>
      <w:r w:rsidR="00427EBD">
        <w:t xml:space="preserve">a.  </w:t>
      </w:r>
      <w:proofErr w:type="gramEnd"/>
      <w:r w:rsidR="00427EBD">
        <w:t>see</w:t>
      </w:r>
      <w:r w:rsidR="00427EBD">
        <w:tab/>
        <w:t>1</w:t>
      </w:r>
      <w:proofErr w:type="gramStart"/>
      <w:r w:rsidR="00427EBD">
        <w:t xml:space="preserve">b.  </w:t>
      </w:r>
      <w:proofErr w:type="gramEnd"/>
      <w:r w:rsidR="00427EBD">
        <w:t>short</w:t>
      </w:r>
      <w:r w:rsidR="00427EBD">
        <w:tab/>
        <w:t>1</w:t>
      </w:r>
      <w:proofErr w:type="gramStart"/>
      <w:r w:rsidR="00427EBD">
        <w:t xml:space="preserve">c.  </w:t>
      </w:r>
      <w:proofErr w:type="gramEnd"/>
      <w:r w:rsidR="00427EBD">
        <w:t>spread</w:t>
      </w:r>
    </w:p>
    <w:p w14:paraId="08CD3577" w14:textId="27E4E849" w:rsidR="00AE3899" w:rsidRPr="00BF393F" w:rsidRDefault="00427EBD" w:rsidP="008258D6">
      <w:pPr>
        <w:spacing w:line="240" w:lineRule="exact"/>
      </w:pPr>
      <w:r>
        <w:tab/>
        <w:t xml:space="preserve">       2</w:t>
      </w:r>
      <w:proofErr w:type="gramStart"/>
      <w:r>
        <w:t xml:space="preserve">a.  </w:t>
      </w:r>
      <w:proofErr w:type="gramEnd"/>
      <w:r>
        <w:t>seek</w:t>
      </w:r>
      <w:r>
        <w:tab/>
        <w:t>2</w:t>
      </w:r>
      <w:proofErr w:type="gramStart"/>
      <w:r>
        <w:t xml:space="preserve">b.  </w:t>
      </w:r>
      <w:proofErr w:type="gramEnd"/>
      <w:r>
        <w:t>stop</w:t>
      </w:r>
      <w:r>
        <w:tab/>
        <w:t>2</w:t>
      </w:r>
      <w:proofErr w:type="gramStart"/>
      <w:r>
        <w:t xml:space="preserve">c.  </w:t>
      </w:r>
      <w:proofErr w:type="gramEnd"/>
      <w:r>
        <w:t>submit</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B309D"/>
    <w:rsid w:val="000C0040"/>
    <w:rsid w:val="000C524B"/>
    <w:rsid w:val="000C76ED"/>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6C6B"/>
    <w:rsid w:val="00227037"/>
    <w:rsid w:val="00246DA2"/>
    <w:rsid w:val="002573D5"/>
    <w:rsid w:val="00261657"/>
    <w:rsid w:val="00262821"/>
    <w:rsid w:val="00262CF0"/>
    <w:rsid w:val="0026609D"/>
    <w:rsid w:val="002675CF"/>
    <w:rsid w:val="00270D4F"/>
    <w:rsid w:val="00282B3D"/>
    <w:rsid w:val="00285686"/>
    <w:rsid w:val="00296048"/>
    <w:rsid w:val="002A0EA0"/>
    <w:rsid w:val="002A310F"/>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B11A5"/>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2BDB"/>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A3A9F"/>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2019-04-22T21:22:00Z</dcterms:created>
  <dcterms:modified xsi:type="dcterms:W3CDTF">2019-04-22T22:07:00Z</dcterms:modified>
</cp:coreProperties>
</file>